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AE36C3">
      <w:pPr>
        <w:rPr>
          <w:rFonts w:ascii="ARゴシック体S" w:eastAsia="ARゴシック体S" w:hAnsiTheme="majorEastAsia"/>
          <w:sz w:val="28"/>
        </w:rPr>
      </w:pPr>
    </w:p>
    <w:p w:rsidR="00AE36C3" w:rsidRDefault="001A04AD" w:rsidP="00AE36C3">
      <w:pPr>
        <w:rPr>
          <w:rFonts w:ascii="AR Pゴシック体S" w:eastAsia="AR Pゴシック体S"/>
          <w:sz w:val="44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rect id="_x0000_s1071" style="position:absolute;left:0;text-align:left;margin-left:279.05pt;margin-top:25.15pt;width:134.25pt;height:68.9pt;z-index:251708416" stroked="f">
            <v:textbox style="mso-next-textbox:#_x0000_s1071" inset="5.85pt,.7pt,5.85pt,.7pt">
              <w:txbxContent>
                <w:p w:rsidR="00AE36C3" w:rsidRPr="00E35CB5" w:rsidRDefault="00AE36C3" w:rsidP="00AE36C3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●受講料</w:t>
                  </w:r>
                  <w:r w:rsidRPr="00F82505">
                    <w:rPr>
                      <w:rFonts w:ascii="AR P丸ゴシック体E" w:eastAsia="AR P丸ゴシック体E" w:hAnsi="AR P丸ゴシック体E" w:hint="eastAsia"/>
                      <w:sz w:val="18"/>
                    </w:rPr>
                    <w:t>（テキスト代込）</w:t>
                  </w:r>
                </w:p>
                <w:p w:rsidR="00AE36C3" w:rsidRPr="00E35CB5" w:rsidRDefault="00AE36C3" w:rsidP="00AE36C3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 xml:space="preserve">　 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技士会員／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5,000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円</w:t>
                  </w:r>
                </w:p>
                <w:p w:rsidR="00AE36C3" w:rsidRPr="00E35CB5" w:rsidRDefault="00AE36C3" w:rsidP="00AE36C3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 xml:space="preserve">　  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一　般／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22,000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円</w:t>
                  </w:r>
                </w:p>
                <w:p w:rsidR="00AE36C3" w:rsidRPr="00E35CB5" w:rsidRDefault="00AE36C3" w:rsidP="00AE36C3">
                  <w:pPr>
                    <w:spacing w:line="260" w:lineRule="exact"/>
                    <w:ind w:rightChars="-47" w:right="-99"/>
                    <w:rPr>
                      <w:sz w:val="18"/>
                    </w:rPr>
                  </w:pPr>
                  <w:r w:rsidRPr="00E35CB5">
                    <w:rPr>
                      <w:rFonts w:hint="eastAsia"/>
                      <w:sz w:val="18"/>
                    </w:rPr>
                    <w:t>（学習履歴登録手数料は別途）</w:t>
                  </w:r>
                </w:p>
              </w:txbxContent>
            </v:textbox>
          </v:rect>
        </w:pict>
      </w:r>
      <w:r w:rsidR="00AE36C3"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-34290</wp:posOffset>
            </wp:positionV>
            <wp:extent cx="1295400" cy="1295400"/>
            <wp:effectExtent l="0" t="0" r="0" b="0"/>
            <wp:wrapNone/>
            <wp:docPr id="18" name="図 5" descr="0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6C3" w:rsidRPr="00273F0C">
        <w:rPr>
          <w:rFonts w:ascii="ARゴシック体S" w:eastAsia="ARゴシック体S" w:hAnsiTheme="majorEastAsia" w:hint="eastAsia"/>
          <w:sz w:val="28"/>
        </w:rPr>
        <w:t>平成２９年度</w:t>
      </w:r>
      <w:r w:rsidR="00AE36C3" w:rsidRPr="00184EA0">
        <w:rPr>
          <w:rFonts w:ascii="AR Pゴシック体S" w:eastAsia="AR Pゴシック体S" w:hint="eastAsia"/>
          <w:sz w:val="44"/>
        </w:rPr>
        <w:t>特別</w:t>
      </w:r>
      <w:r w:rsidR="00AE36C3">
        <w:rPr>
          <w:rFonts w:ascii="AR Pゴシック体S" w:eastAsia="AR Pゴシック体S" w:hint="eastAsia"/>
          <w:sz w:val="44"/>
        </w:rPr>
        <w:t>ｾﾐﾅｰ</w:t>
      </w:r>
    </w:p>
    <w:p w:rsidR="00AE36C3" w:rsidRPr="00B136C7" w:rsidRDefault="00AE36C3" w:rsidP="00AE36C3">
      <w:pPr>
        <w:rPr>
          <w:rFonts w:ascii="ARゴシック体S" w:eastAsia="ARゴシック体S" w:hAnsiTheme="majorEastAsia"/>
          <w:sz w:val="24"/>
        </w:rPr>
      </w:pPr>
      <w:r>
        <w:rPr>
          <w:rFonts w:ascii="AR Pゴシック体S" w:eastAsia="AR Pゴシック体S" w:hint="eastAsia"/>
          <w:sz w:val="44"/>
        </w:rPr>
        <w:t xml:space="preserve">　　　</w:t>
      </w:r>
      <w:r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Pr="00B72808">
        <w:rPr>
          <w:rFonts w:ascii="AR Pゴシック体S" w:eastAsia="AR Pゴシック体S" w:hint="eastAsia"/>
          <w:b/>
          <w:sz w:val="32"/>
          <w:shd w:val="pct15" w:color="auto" w:fill="FFFFFF"/>
        </w:rPr>
        <w:t>7</w:t>
      </w:r>
      <w:r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Pr="006B3FF9">
        <w:rPr>
          <w:rFonts w:ascii="AR P丸ゴシック体E" w:eastAsia="AR P丸ゴシック体E" w:hAnsi="AR P丸ゴシック体E" w:hint="eastAsia"/>
          <w:sz w:val="18"/>
        </w:rPr>
        <w:t>(形態コード101)</w:t>
      </w:r>
      <w:r w:rsidRPr="00B136C7">
        <w:rPr>
          <w:rFonts w:ascii="AR P丸ゴシック体M" w:eastAsia="AR P丸ゴシック体M" w:hint="eastAsia"/>
          <w:sz w:val="18"/>
        </w:rPr>
        <w:t xml:space="preserve"> </w:t>
      </w:r>
    </w:p>
    <w:p w:rsidR="00AE36C3" w:rsidRPr="002B3B18" w:rsidRDefault="00AE36C3" w:rsidP="00AE36C3">
      <w:pPr>
        <w:spacing w:beforeLines="20" w:before="72" w:line="180" w:lineRule="exact"/>
        <w:ind w:firstLineChars="3827" w:firstLine="6889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18"/>
        </w:rPr>
        <w:t xml:space="preserve">　　</w:t>
      </w:r>
      <w:r w:rsidRPr="006B3FF9">
        <w:rPr>
          <w:rFonts w:ascii="AR P丸ゴシック体E" w:eastAsia="AR P丸ゴシック体E" w:hAnsi="AR P丸ゴシック体E" w:hint="eastAsia"/>
          <w:sz w:val="18"/>
        </w:rPr>
        <w:t xml:space="preserve"> </w:t>
      </w:r>
    </w:p>
    <w:p w:rsidR="00AE36C3" w:rsidRDefault="00AE36C3" w:rsidP="00AE36C3">
      <w:pPr>
        <w:spacing w:line="32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</w:t>
      </w:r>
    </w:p>
    <w:tbl>
      <w:tblPr>
        <w:tblStyle w:val="a5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AE36C3" w:rsidTr="0097549F">
        <w:trPr>
          <w:trHeight w:val="10791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AE36C3" w:rsidRDefault="00AE36C3" w:rsidP="0097549F">
            <w:pPr>
              <w:spacing w:line="320" w:lineRule="exact"/>
              <w:ind w:leftChars="-47" w:left="-99" w:rightChars="-47" w:right="-99" w:firstLineChars="59" w:firstLine="142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Pr="00256C94" w:rsidRDefault="00AE36C3" w:rsidP="0097549F">
            <w:pPr>
              <w:spacing w:line="320" w:lineRule="exact"/>
              <w:ind w:leftChars="-47" w:left="-99" w:rightChars="-47" w:right="-99" w:firstLineChars="59" w:firstLine="142"/>
              <w:jc w:val="left"/>
              <w:rPr>
                <w:rFonts w:ascii="AR P丸ゴシック体E" w:eastAsia="AR P丸ゴシック体E" w:hAnsi="AR P丸ゴシック体E"/>
              </w:rPr>
            </w:pPr>
            <w:r w:rsidRPr="00885E8A">
              <w:rPr>
                <w:rFonts w:ascii="AR Pゴシック体S" w:eastAsia="AR Pゴシック体S" w:hAnsi="ＭＳ Ｐゴシック" w:hint="eastAsia"/>
                <w:sz w:val="24"/>
              </w:rPr>
              <w:t>《</w:t>
            </w:r>
            <w:r w:rsidRPr="00885E8A">
              <w:rPr>
                <w:rFonts w:ascii="HGS創英角ｺﾞｼｯｸUB" w:eastAsia="HGS創英角ｺﾞｼｯｸUB" w:hAnsi="HGS創英角ｺﾞｼｯｸUB" w:hint="eastAsia"/>
                <w:sz w:val="24"/>
              </w:rPr>
              <w:t>内容</w:t>
            </w:r>
            <w:r w:rsidRPr="00885E8A">
              <w:rPr>
                <w:rFonts w:ascii="AR Pゴシック体S" w:eastAsia="AR Pゴシック体S" w:hAnsi="ＭＳ Ｐゴシック" w:hint="eastAsia"/>
                <w:sz w:val="24"/>
              </w:rPr>
              <w:t>》</w:t>
            </w:r>
            <w:r>
              <w:rPr>
                <w:rFonts w:ascii="AR Pゴシック体S" w:eastAsia="AR Pゴシック体S" w:hAnsi="ＭＳ Ｐゴシック" w:hint="eastAsia"/>
                <w:sz w:val="24"/>
              </w:rPr>
              <w:t xml:space="preserve">　</w:t>
            </w:r>
            <w:r w:rsidRPr="00256C94">
              <w:rPr>
                <w:rFonts w:ascii="AR P丸ゴシック体E" w:eastAsia="AR P丸ゴシック体E" w:hAnsi="AR P丸ゴシック体E" w:hint="eastAsia"/>
              </w:rPr>
              <w:t>講師による一方的な講義ではなく、６人程度のグループに分かれて行う演習スタイルです。</w:t>
            </w:r>
          </w:p>
          <w:p w:rsidR="00AE36C3" w:rsidRPr="00885E8A" w:rsidRDefault="00AE36C3" w:rsidP="0097549F">
            <w:pPr>
              <w:spacing w:line="320" w:lineRule="exact"/>
              <w:ind w:leftChars="-47" w:left="-99" w:rightChars="-47" w:right="-99" w:firstLineChars="59" w:firstLine="124"/>
              <w:jc w:val="left"/>
              <w:rPr>
                <w:rFonts w:ascii="HGｺﾞｼｯｸM" w:eastAsia="HGｺﾞｼｯｸM" w:hAnsiTheme="minorEastAsia"/>
                <w:spacing w:val="-8"/>
                <w:w w:val="90"/>
                <w:sz w:val="20"/>
              </w:rPr>
            </w:pPr>
            <w:r w:rsidRPr="00256C94">
              <w:rPr>
                <w:rFonts w:ascii="AR P丸ゴシック体E" w:eastAsia="AR P丸ゴシック体E" w:hAnsi="AR P丸ゴシック体E" w:hint="eastAsia"/>
              </w:rPr>
              <w:t xml:space="preserve">　　　　　施工管理経験5～15年程度の施工管理技術者を主な対象としています</w:t>
            </w:r>
            <w:r>
              <w:rPr>
                <w:rFonts w:ascii="AR P丸ゴシック体E" w:eastAsia="AR P丸ゴシック体E" w:hAnsi="AR P丸ゴシック体E" w:hint="eastAsia"/>
                <w:sz w:val="20"/>
              </w:rPr>
              <w:t>。</w:t>
            </w:r>
            <w:r w:rsidRPr="00885E8A">
              <w:rPr>
                <w:rFonts w:asciiTheme="minorEastAsia" w:eastAsiaTheme="minorEastAsia" w:hAnsiTheme="minorEastAsia" w:hint="eastAsia"/>
                <w:spacing w:val="-8"/>
                <w:w w:val="90"/>
              </w:rPr>
              <w:t xml:space="preserve">　</w:t>
            </w:r>
          </w:p>
          <w:tbl>
            <w:tblPr>
              <w:tblStyle w:val="a5"/>
              <w:tblW w:w="9355" w:type="dxa"/>
              <w:tblInd w:w="327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AE36C3" w:rsidRPr="00885E8A" w:rsidTr="0097549F">
              <w:trPr>
                <w:trHeight w:val="4507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6C3" w:rsidRDefault="00AE36C3" w:rsidP="0097549F">
                  <w:pPr>
                    <w:spacing w:line="360" w:lineRule="exact"/>
                    <w:ind w:rightChars="-47" w:right="-99"/>
                    <w:jc w:val="left"/>
                    <w:rPr>
                      <w:rFonts w:ascii="AR Pゴシック体S" w:eastAsia="AR Pゴシック体S" w:hAnsi="ＭＳ Ｐゴシック"/>
                      <w:sz w:val="36"/>
                    </w:rPr>
                  </w:pPr>
                </w:p>
                <w:p w:rsidR="00AE36C3" w:rsidRPr="00256C94" w:rsidRDefault="00AE36C3" w:rsidP="0097549F">
                  <w:pPr>
                    <w:spacing w:beforeLines="20" w:before="72" w:line="420" w:lineRule="exact"/>
                    <w:ind w:rightChars="-47" w:right="-99"/>
                    <w:jc w:val="left"/>
                    <w:rPr>
                      <w:rFonts w:ascii="AR Pゴシック体S" w:eastAsia="AR Pゴシック体S" w:hAnsi="ＭＳ Ｐゴシック"/>
                      <w:sz w:val="40"/>
                    </w:rPr>
                  </w:pPr>
                  <w:r w:rsidRPr="00256C94">
                    <w:rPr>
                      <w:rFonts w:ascii="AR Pゴシック体S" w:eastAsia="AR Pゴシック体S" w:hAnsi="ＭＳ Ｐゴシック" w:hint="eastAsia"/>
                      <w:sz w:val="40"/>
                    </w:rPr>
                    <w:t>「原価低減実践」</w:t>
                  </w:r>
                </w:p>
                <w:p w:rsidR="00AE36C3" w:rsidRPr="00885E8A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beforeLines="50" w:before="180" w:line="300" w:lineRule="exact"/>
                    <w:ind w:leftChars="0" w:left="885" w:rightChars="-47" w:right="-99" w:hanging="216"/>
                    <w:jc w:val="left"/>
                    <w:rPr>
                      <w:rFonts w:ascii="AR Pゴシック体M" w:eastAsia="AR Pゴシック体M" w:hAnsiTheme="minorEastAsia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</w:rPr>
                    <w:t>原価低減5つのポイント</w:t>
                  </w:r>
                </w:p>
                <w:p w:rsidR="00AE36C3" w:rsidRPr="00885E8A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line="300" w:lineRule="exact"/>
                    <w:ind w:leftChars="0" w:left="884" w:rightChars="-47" w:right="-99" w:hanging="216"/>
                    <w:jc w:val="left"/>
                    <w:rPr>
                      <w:rFonts w:ascii="AR Pゴシック体M" w:eastAsia="AR Pゴシック体M" w:hAnsiTheme="minorEastAsia"/>
                      <w:spacing w:val="-8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  <w:spacing w:val="-8"/>
                    </w:rPr>
                    <w:t>実行予算作成演習の実施</w:t>
                  </w:r>
                </w:p>
                <w:p w:rsidR="00AE36C3" w:rsidRPr="00885E8A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line="300" w:lineRule="exact"/>
                    <w:ind w:leftChars="0" w:left="884" w:rightChars="-47" w:right="-99" w:hanging="216"/>
                    <w:jc w:val="left"/>
                    <w:rPr>
                      <w:rFonts w:ascii="AR Pゴシック体M" w:eastAsia="AR Pゴシック体M" w:hAnsiTheme="minorEastAsia"/>
                      <w:spacing w:val="-8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  <w:spacing w:val="-8"/>
                    </w:rPr>
                    <w:t>ＶＥ手法を用いて原価低減を実践</w:t>
                  </w:r>
                </w:p>
                <w:p w:rsidR="00AE36C3" w:rsidRPr="00885E8A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line="300" w:lineRule="exact"/>
                    <w:ind w:leftChars="0" w:left="884" w:rightChars="-47" w:right="-99" w:hanging="216"/>
                    <w:jc w:val="left"/>
                    <w:rPr>
                      <w:rFonts w:ascii="AR Pゴシック体M" w:eastAsia="AR Pゴシック体M" w:hAnsiTheme="minorEastAsia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</w:rPr>
                    <w:t>現場のムダムリムラ、手待ち、手戻り、手直しを撲滅する方法</w:t>
                  </w:r>
                </w:p>
                <w:p w:rsidR="00AE36C3" w:rsidRPr="00885E8A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line="300" w:lineRule="exact"/>
                    <w:ind w:leftChars="0" w:left="884" w:rightChars="-47" w:right="-99" w:hanging="216"/>
                    <w:jc w:val="left"/>
                    <w:rPr>
                      <w:rFonts w:ascii="AR Pゴシック体M" w:eastAsia="AR Pゴシック体M" w:hAnsiTheme="minorEastAsia"/>
                      <w:spacing w:val="-8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  <w:spacing w:val="-8"/>
                    </w:rPr>
                    <w:t>効果的な月次チェックの実践方法</w:t>
                  </w:r>
                </w:p>
                <w:p w:rsidR="00AE36C3" w:rsidRPr="00256C94" w:rsidRDefault="00AE36C3" w:rsidP="00AE36C3">
                  <w:pPr>
                    <w:pStyle w:val="ac"/>
                    <w:numPr>
                      <w:ilvl w:val="0"/>
                      <w:numId w:val="1"/>
                    </w:numPr>
                    <w:spacing w:line="300" w:lineRule="exact"/>
                    <w:ind w:leftChars="318" w:left="712" w:rightChars="-47" w:right="-99" w:hanging="44"/>
                    <w:jc w:val="left"/>
                    <w:rPr>
                      <w:rFonts w:ascii="AR Pゴシック体S" w:eastAsia="AR Pゴシック体S" w:hAnsiTheme="minorEastAsia"/>
                      <w:spacing w:val="-8"/>
                      <w:w w:val="90"/>
                    </w:rPr>
                  </w:pPr>
                  <w:r w:rsidRPr="00885E8A">
                    <w:rPr>
                      <w:rFonts w:ascii="AR Pゴシック体M" w:eastAsia="AR Pゴシック体M" w:hAnsiTheme="minorEastAsia" w:hint="eastAsia"/>
                      <w:spacing w:val="-8"/>
                    </w:rPr>
                    <w:t>歩掛りをまとめてデータ分析する</w:t>
                  </w:r>
                </w:p>
                <w:p w:rsidR="00AE36C3" w:rsidRPr="00885E8A" w:rsidRDefault="00AE36C3" w:rsidP="0097549F">
                  <w:pPr>
                    <w:spacing w:line="280" w:lineRule="exact"/>
                    <w:ind w:rightChars="-47" w:right="-99"/>
                    <w:jc w:val="left"/>
                    <w:rPr>
                      <w:rFonts w:ascii="AR Pゴシック体S" w:eastAsia="AR Pゴシック体S" w:hAnsi="ＭＳ Ｐゴシック"/>
                      <w:sz w:val="36"/>
                    </w:rPr>
                  </w:pPr>
                </w:p>
                <w:p w:rsidR="00AE36C3" w:rsidRPr="00256C94" w:rsidRDefault="00AE36C3" w:rsidP="0097549F">
                  <w:pPr>
                    <w:spacing w:beforeLines="20" w:before="72" w:line="280" w:lineRule="exact"/>
                    <w:ind w:leftChars="150" w:left="315" w:rightChars="-36" w:right="-76"/>
                    <w:rPr>
                      <w:rFonts w:ascii="HGｺﾞｼｯｸM" w:eastAsia="HGｺﾞｼｯｸM" w:hAnsiTheme="minorEastAsia"/>
                      <w:spacing w:val="-8"/>
                      <w:sz w:val="22"/>
                    </w:rPr>
                  </w:pPr>
                  <w:r w:rsidRPr="00256C94">
                    <w:rPr>
                      <w:rFonts w:ascii="HGｺﾞｼｯｸM" w:eastAsia="HGｺﾞｼｯｸM" w:hAnsiTheme="minorEastAsia" w:hint="eastAsia"/>
                      <w:spacing w:val="-8"/>
                      <w:sz w:val="22"/>
                    </w:rPr>
                    <w:t>原価低減のためには、適切な月次決算、工事終了後の反省と歩掛りのまとめは欠かせません。</w:t>
                  </w:r>
                </w:p>
                <w:p w:rsidR="00AE36C3" w:rsidRPr="00256C94" w:rsidRDefault="00AE36C3" w:rsidP="0097549F">
                  <w:pPr>
                    <w:spacing w:line="280" w:lineRule="exact"/>
                    <w:ind w:leftChars="150" w:left="315"/>
                    <w:rPr>
                      <w:rFonts w:ascii="HGｺﾞｼｯｸM" w:eastAsia="HGｺﾞｼｯｸM" w:hAnsiTheme="minorEastAsia"/>
                      <w:spacing w:val="-8"/>
                      <w:sz w:val="22"/>
                    </w:rPr>
                  </w:pPr>
                  <w:r w:rsidRPr="00256C94">
                    <w:rPr>
                      <w:rFonts w:ascii="HGｺﾞｼｯｸM" w:eastAsia="HGｺﾞｼｯｸM" w:hAnsiTheme="minorEastAsia" w:hint="eastAsia"/>
                      <w:spacing w:val="-8"/>
                      <w:sz w:val="22"/>
                    </w:rPr>
                    <w:t>本講座ではこれら原価低減ポイントを実習を交えて体得します。</w:t>
                  </w:r>
                </w:p>
                <w:p w:rsidR="00AE36C3" w:rsidRPr="00885E8A" w:rsidRDefault="00AE36C3" w:rsidP="0097549F">
                  <w:pPr>
                    <w:spacing w:line="280" w:lineRule="exact"/>
                    <w:ind w:leftChars="150" w:left="315"/>
                    <w:rPr>
                      <w:rFonts w:ascii="AR Pゴシック体S" w:eastAsia="AR Pゴシック体S" w:hAnsiTheme="minorEastAsia"/>
                      <w:spacing w:val="-8"/>
                      <w:w w:val="90"/>
                    </w:rPr>
                  </w:pPr>
                  <w:r w:rsidRPr="00256C94">
                    <w:rPr>
                      <w:rFonts w:ascii="HGｺﾞｼｯｸM" w:eastAsia="HGｺﾞｼｯｸM" w:hAnsiTheme="minorEastAsia" w:hint="eastAsia"/>
                      <w:spacing w:val="-8"/>
                      <w:sz w:val="22"/>
                    </w:rPr>
                    <w:t>加えて自社の課題に気付き、原価管理システム見直しのきっかけになることが期待されます。</w:t>
                  </w:r>
                </w:p>
              </w:tc>
            </w:tr>
          </w:tbl>
          <w:p w:rsidR="00AE36C3" w:rsidRPr="00885E8A" w:rsidRDefault="001A04AD" w:rsidP="0097549F">
            <w:pPr>
              <w:spacing w:line="320" w:lineRule="exact"/>
              <w:ind w:leftChars="-47" w:left="-99" w:rightChars="-47" w:right="-99"/>
              <w:jc w:val="left"/>
              <w:rPr>
                <w:rFonts w:ascii="AR Pゴシック体S" w:eastAsia="AR Pゴシック体S" w:hAnsi="ＭＳ Ｐゴシック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1072" style="position:absolute;left:0;text-align:left;margin-left:161.7pt;margin-top:14.6pt;width:131.7pt;height:30.75pt;z-index:251709440;mso-position-horizontal-relative:text;mso-position-vertical-relative:text" stroked="f">
                  <v:textbox style="mso-next-textbox:#_x0000_s1072" inset="5.85pt,.7pt,5.85pt,.7pt">
                    <w:txbxContent>
                      <w:p w:rsidR="00AE36C3" w:rsidRDefault="00AE36C3" w:rsidP="00AE36C3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降籏　達生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　氏</w:t>
                        </w:r>
                      </w:p>
                      <w:p w:rsidR="00AE36C3" w:rsidRDefault="00AE36C3" w:rsidP="00AE36C3">
                        <w:pPr>
                          <w:spacing w:line="260" w:lineRule="exact"/>
                          <w:jc w:val="left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ハタコンサルタント㈱代表</w:t>
                        </w:r>
                      </w:p>
                      <w:p w:rsidR="00AE36C3" w:rsidRDefault="00AE36C3" w:rsidP="00AE36C3">
                        <w:pPr>
                          <w:spacing w:line="260" w:lineRule="exact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  <w:r w:rsidR="00AE36C3" w:rsidRPr="00885E8A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161925</wp:posOffset>
                  </wp:positionV>
                  <wp:extent cx="923925" cy="1152525"/>
                  <wp:effectExtent l="19050" t="0" r="9525" b="0"/>
                  <wp:wrapNone/>
                  <wp:docPr id="19" name="図 1" descr="降籏さん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降籏さん写真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36C3" w:rsidRPr="00C17E6F" w:rsidRDefault="00AE36C3" w:rsidP="0097549F">
            <w:pPr>
              <w:spacing w:line="320" w:lineRule="exact"/>
              <w:ind w:leftChars="-47" w:left="-99" w:rightChars="-47" w:right="-99" w:firstLineChars="59" w:firstLine="142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C17E6F">
              <w:rPr>
                <w:rFonts w:ascii="HGS創英角ｺﾞｼｯｸUB" w:eastAsia="HGS創英角ｺﾞｼｯｸUB" w:hAnsi="HGS創英角ｺﾞｼｯｸUB" w:hint="eastAsia"/>
                <w:sz w:val="24"/>
              </w:rPr>
              <w:t>《講師》</w:t>
            </w:r>
          </w:p>
          <w:p w:rsidR="00AE36C3" w:rsidRPr="00885E8A" w:rsidRDefault="001A04AD" w:rsidP="0097549F">
            <w:pPr>
              <w:spacing w:line="320" w:lineRule="exact"/>
              <w:ind w:leftChars="-47" w:left="-99" w:rightChars="-47" w:right="-99" w:firstLineChars="118" w:firstLine="165"/>
              <w:jc w:val="left"/>
              <w:rPr>
                <w:rFonts w:ascii="AR Pゴシック体S" w:eastAsia="AR Pゴシック体S" w:hAnsi="ＭＳ Ｐゴシック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14"/>
              </w:rPr>
              <w:pict>
                <v:rect id="_x0000_s1070" style="position:absolute;left:0;text-align:left;margin-left:153.45pt;margin-top:13.35pt;width:323.25pt;height:81pt;z-index:251707392;mso-position-horizontal-relative:text;mso-position-vertical-relative:text" filled="f" stroked="f">
                  <v:textbox style="mso-next-textbox:#_x0000_s1070" inset="5.85pt,.7pt,5.85pt,.7pt">
                    <w:txbxContent>
                      <w:p w:rsidR="00AE36C3" w:rsidRPr="0007125A" w:rsidRDefault="00AE36C3" w:rsidP="00AE36C3">
                        <w:pPr>
                          <w:spacing w:line="220" w:lineRule="exact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  <w:r w:rsidRPr="0007125A"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 xml:space="preserve">大阪大学工学部土木学科卒　</w:t>
                        </w:r>
                      </w:p>
                      <w:p w:rsidR="00AE36C3" w:rsidRDefault="00AE36C3" w:rsidP="00AE36C3">
                        <w:pPr>
                          <w:spacing w:line="220" w:lineRule="exact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  <w:r w:rsidRPr="0007125A"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>技術士（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>総合技術監理・建設部門</w:t>
                        </w:r>
                        <w:r w:rsidRPr="0007125A"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>）、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>APECエンジニア（CIVIL,STRUCTURE</w:t>
                        </w:r>
                        <w:r>
                          <w:rPr>
                            <w:rFonts w:asciiTheme="minorEastAsia" w:eastAsiaTheme="minorEastAsia" w:hAnsiTheme="minorEastAsia"/>
                            <w:sz w:val="18"/>
                          </w:rPr>
                          <w:t>）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8"/>
                          </w:rPr>
                          <w:t>、品質マネジメントシステム主任審査員、環境マネジメントシステム審査員、労働安全コンサルタントほか</w:t>
                        </w:r>
                      </w:p>
                      <w:p w:rsidR="00AE36C3" w:rsidRPr="003C3B5A" w:rsidRDefault="00AE36C3" w:rsidP="00AE36C3">
                        <w:pPr>
                          <w:spacing w:line="220" w:lineRule="exact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C3B5A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国土交通省「地域建設産業生産性向上ベストプラクティス等研究会」、「キャリアパスモデル見える化検討会」、「建設業イメージアップ戦略実践プロジェクトチーム」委員</w:t>
                        </w:r>
                        <w:r w:rsidRPr="003C3B5A">
                          <w:rPr>
                            <w:rFonts w:ascii="Verdana" w:hAnsi="Verdana" w:hint="eastAsia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。</w:t>
                        </w:r>
                        <w:r w:rsidRPr="003C3B5A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18"/>
                            <w:szCs w:val="18"/>
                          </w:rPr>
                          <w:t>オンライン講座「建設業生産性向上教室」講師</w:t>
                        </w:r>
                      </w:p>
                      <w:p w:rsidR="00AE36C3" w:rsidRPr="0007125A" w:rsidRDefault="00AE36C3" w:rsidP="00AE36C3">
                        <w:pPr>
                          <w:spacing w:line="200" w:lineRule="exact"/>
                        </w:pPr>
                      </w:p>
                    </w:txbxContent>
                  </v:textbox>
                </v:rect>
              </w:pict>
            </w:r>
          </w:p>
          <w:p w:rsidR="00AE36C3" w:rsidRPr="00885E8A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  <w:r w:rsidRPr="00885E8A">
              <w:rPr>
                <w:rFonts w:ascii="AR Pゴシック体S" w:eastAsia="AR Pゴシック体S" w:hAnsi="ＭＳ Ｐゴシック" w:hint="eastAsia"/>
                <w:sz w:val="24"/>
              </w:rPr>
              <w:t xml:space="preserve">　　　　　</w:t>
            </w:r>
          </w:p>
          <w:p w:rsidR="00AE36C3" w:rsidRPr="00885E8A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Pr="00885E8A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Pr="00885E8A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Pr="003C6134" w:rsidRDefault="00AE36C3" w:rsidP="0097549F">
            <w:pPr>
              <w:spacing w:line="276" w:lineRule="auto"/>
              <w:ind w:leftChars="-47" w:left="-99" w:rightChars="-47" w:right="-99" w:firstLineChars="118" w:firstLine="378"/>
              <w:jc w:val="left"/>
              <w:rPr>
                <w:rFonts w:ascii="AR Pゴシック体S" w:eastAsia="AR Pゴシック体S" w:hAnsi="ＭＳ Ｐゴシック"/>
                <w:sz w:val="32"/>
              </w:rPr>
            </w:pPr>
            <w:r w:rsidRPr="003C6134">
              <w:rPr>
                <w:rFonts w:ascii="AR Pゴシック体S" w:eastAsia="AR Pゴシック体S" w:hAnsi="ＭＳ Ｐゴシック" w:hint="eastAsia"/>
                <w:sz w:val="32"/>
              </w:rPr>
              <w:t xml:space="preserve">開催日　　　</w:t>
            </w:r>
            <w:r w:rsidR="001A04AD">
              <w:rPr>
                <w:rFonts w:ascii="AR Pゴシック体S" w:eastAsia="AR Pゴシック体S" w:hAnsi="ＭＳ Ｐゴシック" w:hint="eastAsia"/>
                <w:sz w:val="32"/>
              </w:rPr>
              <w:t>６　月　２７　日　（火</w:t>
            </w:r>
            <w:r w:rsidRPr="003C6134">
              <w:rPr>
                <w:rFonts w:ascii="AR Pゴシック体S" w:eastAsia="AR Pゴシック体S" w:hAnsi="ＭＳ Ｐゴシック" w:hint="eastAsia"/>
                <w:sz w:val="32"/>
              </w:rPr>
              <w:t>）　9：30～17：00</w:t>
            </w:r>
          </w:p>
          <w:p w:rsidR="00AE36C3" w:rsidRPr="003C6134" w:rsidRDefault="00AE36C3" w:rsidP="0097549F">
            <w:pPr>
              <w:spacing w:line="276" w:lineRule="auto"/>
              <w:ind w:leftChars="-47" w:left="-99" w:rightChars="-47" w:right="-99" w:firstLineChars="118" w:firstLine="378"/>
              <w:jc w:val="left"/>
              <w:rPr>
                <w:rFonts w:ascii="AR Pゴシック体S" w:eastAsia="AR Pゴシック体S" w:hAnsi="ＭＳ Ｐゴシック"/>
                <w:sz w:val="32"/>
              </w:rPr>
            </w:pPr>
            <w:r w:rsidRPr="003C6134">
              <w:rPr>
                <w:rFonts w:ascii="AR Pゴシック体S" w:eastAsia="AR Pゴシック体S" w:hAnsi="ＭＳ Ｐゴシック" w:hint="eastAsia"/>
                <w:sz w:val="32"/>
              </w:rPr>
              <w:t>会　場</w:t>
            </w:r>
            <w:r w:rsidR="001A04AD">
              <w:rPr>
                <w:rFonts w:ascii="AR Pゴシック体S" w:eastAsia="AR Pゴシック体S" w:hAnsi="ＭＳ Ｐゴシック" w:hint="eastAsia"/>
                <w:sz w:val="32"/>
              </w:rPr>
              <w:t xml:space="preserve">　　　福井県建設会館　4階　大会議室</w:t>
            </w:r>
          </w:p>
          <w:p w:rsidR="00AE36C3" w:rsidRDefault="00AE36C3" w:rsidP="0097549F">
            <w:pPr>
              <w:spacing w:line="320" w:lineRule="exact"/>
              <w:ind w:leftChars="-47" w:left="-99" w:rightChars="-47" w:right="-99" w:firstLineChars="118" w:firstLine="283"/>
              <w:jc w:val="left"/>
              <w:rPr>
                <w:rFonts w:ascii="AR Pゴシック体S" w:eastAsia="AR Pゴシック体S" w:hAnsi="ＭＳ Ｐゴシック"/>
                <w:sz w:val="24"/>
              </w:rPr>
            </w:pPr>
          </w:p>
          <w:p w:rsidR="00AE36C3" w:rsidRDefault="00AE36C3" w:rsidP="0097549F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</w:p>
          <w:p w:rsidR="00AE36C3" w:rsidRDefault="00AE36C3" w:rsidP="0097549F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>
              <w:rPr>
                <w:rFonts w:ascii="AR Pゴシック体S" w:eastAsia="AR Pゴシック体S" w:hAnsi="ＭＳ Ｐゴシック" w:hint="eastAsia"/>
                <w:noProof/>
                <w:sz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86995</wp:posOffset>
                  </wp:positionV>
                  <wp:extent cx="619125" cy="619125"/>
                  <wp:effectExtent l="19050" t="0" r="9525" b="0"/>
                  <wp:wrapNone/>
                  <wp:docPr id="20" name="図 2" descr="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36C3" w:rsidRPr="00217963" w:rsidRDefault="00AE36C3" w:rsidP="0097549F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お申込は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JCMの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ホームページから</w:t>
            </w:r>
          </w:p>
          <w:p w:rsidR="00AE36C3" w:rsidRPr="001D2E83" w:rsidRDefault="00AE36C3" w:rsidP="0097549F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http://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ｗｗｗ.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ejcm.or.jp/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 xml:space="preserve">　　</w:t>
            </w:r>
          </w:p>
          <w:p w:rsidR="00AE36C3" w:rsidRPr="00256C94" w:rsidRDefault="00AE36C3" w:rsidP="0097549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お問合せ先：　（一社）全国土木施工管理技士会連合会　セミナー事務局　03（3262）7425</w:t>
            </w:r>
          </w:p>
        </w:tc>
      </w:tr>
    </w:tbl>
    <w:p w:rsidR="00AE36C3" w:rsidRDefault="00AE36C3" w:rsidP="00AE36C3">
      <w:pPr>
        <w:rPr>
          <w:rFonts w:ascii="ARゴシック体S" w:eastAsia="ARゴシック体S" w:hAnsiTheme="majorEastAsia"/>
          <w:sz w:val="28"/>
        </w:rPr>
      </w:pPr>
      <w:bookmarkStart w:id="0" w:name="_GoBack"/>
      <w:bookmarkEnd w:id="0"/>
    </w:p>
    <w:sectPr w:rsidR="00AE36C3" w:rsidSect="00E72D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BE" w:rsidRDefault="007704BE" w:rsidP="00203199">
      <w:r>
        <w:separator/>
      </w:r>
    </w:p>
  </w:endnote>
  <w:endnote w:type="continuationSeparator" w:id="0">
    <w:p w:rsidR="007704BE" w:rsidRDefault="007704BE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BE" w:rsidRDefault="007704BE" w:rsidP="00203199">
      <w:r>
        <w:separator/>
      </w:r>
    </w:p>
  </w:footnote>
  <w:footnote w:type="continuationSeparator" w:id="0">
    <w:p w:rsidR="007704BE" w:rsidRDefault="007704BE" w:rsidP="002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61280"/>
    <w:multiLevelType w:val="hybridMultilevel"/>
    <w:tmpl w:val="F1C6D2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036"/>
    <w:rsid w:val="00002C08"/>
    <w:rsid w:val="000371F3"/>
    <w:rsid w:val="00037339"/>
    <w:rsid w:val="000505E1"/>
    <w:rsid w:val="0007115F"/>
    <w:rsid w:val="0007125A"/>
    <w:rsid w:val="00083A5C"/>
    <w:rsid w:val="00086896"/>
    <w:rsid w:val="00094B89"/>
    <w:rsid w:val="000B7BDE"/>
    <w:rsid w:val="000C23BC"/>
    <w:rsid w:val="000D7DC2"/>
    <w:rsid w:val="000E4239"/>
    <w:rsid w:val="000E50EC"/>
    <w:rsid w:val="000E65B2"/>
    <w:rsid w:val="000E7112"/>
    <w:rsid w:val="000F3969"/>
    <w:rsid w:val="000F67B4"/>
    <w:rsid w:val="000F6CA5"/>
    <w:rsid w:val="001465C1"/>
    <w:rsid w:val="00173707"/>
    <w:rsid w:val="00185BD2"/>
    <w:rsid w:val="001A04AD"/>
    <w:rsid w:val="001A5D3B"/>
    <w:rsid w:val="001F4DB6"/>
    <w:rsid w:val="001F5173"/>
    <w:rsid w:val="00201AF2"/>
    <w:rsid w:val="00203199"/>
    <w:rsid w:val="0020370D"/>
    <w:rsid w:val="002101FF"/>
    <w:rsid w:val="00212AF9"/>
    <w:rsid w:val="00217963"/>
    <w:rsid w:val="00226CB5"/>
    <w:rsid w:val="0022721D"/>
    <w:rsid w:val="00234C4E"/>
    <w:rsid w:val="00267EC2"/>
    <w:rsid w:val="00280EF8"/>
    <w:rsid w:val="002A651A"/>
    <w:rsid w:val="002A70CD"/>
    <w:rsid w:val="002B277C"/>
    <w:rsid w:val="002C1321"/>
    <w:rsid w:val="00303991"/>
    <w:rsid w:val="0031163B"/>
    <w:rsid w:val="003575FB"/>
    <w:rsid w:val="003577D6"/>
    <w:rsid w:val="00370BF9"/>
    <w:rsid w:val="003871C6"/>
    <w:rsid w:val="003A1E21"/>
    <w:rsid w:val="003A55B5"/>
    <w:rsid w:val="003B7129"/>
    <w:rsid w:val="003C203E"/>
    <w:rsid w:val="003D6B25"/>
    <w:rsid w:val="003E4AEC"/>
    <w:rsid w:val="00404308"/>
    <w:rsid w:val="00411EB0"/>
    <w:rsid w:val="00444121"/>
    <w:rsid w:val="004626A8"/>
    <w:rsid w:val="00466467"/>
    <w:rsid w:val="0046799A"/>
    <w:rsid w:val="0047210B"/>
    <w:rsid w:val="00483A93"/>
    <w:rsid w:val="00490AC2"/>
    <w:rsid w:val="004B7908"/>
    <w:rsid w:val="004B7E53"/>
    <w:rsid w:val="004F0F1A"/>
    <w:rsid w:val="004F2A25"/>
    <w:rsid w:val="004F6448"/>
    <w:rsid w:val="004F64D5"/>
    <w:rsid w:val="00512657"/>
    <w:rsid w:val="00520772"/>
    <w:rsid w:val="00522361"/>
    <w:rsid w:val="00523D25"/>
    <w:rsid w:val="005407A1"/>
    <w:rsid w:val="00542702"/>
    <w:rsid w:val="005509AC"/>
    <w:rsid w:val="005A2893"/>
    <w:rsid w:val="005C1BA0"/>
    <w:rsid w:val="005D2637"/>
    <w:rsid w:val="005D3C80"/>
    <w:rsid w:val="005F1AFF"/>
    <w:rsid w:val="00602240"/>
    <w:rsid w:val="0061494E"/>
    <w:rsid w:val="006162DF"/>
    <w:rsid w:val="00673D32"/>
    <w:rsid w:val="00696940"/>
    <w:rsid w:val="006A4C8D"/>
    <w:rsid w:val="006C457C"/>
    <w:rsid w:val="006C5036"/>
    <w:rsid w:val="006E42F5"/>
    <w:rsid w:val="006E6C57"/>
    <w:rsid w:val="007046E7"/>
    <w:rsid w:val="007260B9"/>
    <w:rsid w:val="007414BF"/>
    <w:rsid w:val="00744180"/>
    <w:rsid w:val="007704BE"/>
    <w:rsid w:val="0077560F"/>
    <w:rsid w:val="007840F4"/>
    <w:rsid w:val="007874C5"/>
    <w:rsid w:val="007A336B"/>
    <w:rsid w:val="007B578F"/>
    <w:rsid w:val="007C6399"/>
    <w:rsid w:val="007D0BA9"/>
    <w:rsid w:val="007F77E2"/>
    <w:rsid w:val="00800457"/>
    <w:rsid w:val="00806060"/>
    <w:rsid w:val="00806A66"/>
    <w:rsid w:val="00820DD5"/>
    <w:rsid w:val="00847F3F"/>
    <w:rsid w:val="00880261"/>
    <w:rsid w:val="008A7DFC"/>
    <w:rsid w:val="008B61C7"/>
    <w:rsid w:val="008C2CC4"/>
    <w:rsid w:val="008D62BD"/>
    <w:rsid w:val="008D76AA"/>
    <w:rsid w:val="008E2069"/>
    <w:rsid w:val="00961769"/>
    <w:rsid w:val="009633E3"/>
    <w:rsid w:val="0097183C"/>
    <w:rsid w:val="00971FAE"/>
    <w:rsid w:val="00976968"/>
    <w:rsid w:val="009C7C92"/>
    <w:rsid w:val="009D7234"/>
    <w:rsid w:val="009E35A5"/>
    <w:rsid w:val="009F4B4E"/>
    <w:rsid w:val="00A0709D"/>
    <w:rsid w:val="00A12A2E"/>
    <w:rsid w:val="00A1652C"/>
    <w:rsid w:val="00A431BF"/>
    <w:rsid w:val="00A61E5F"/>
    <w:rsid w:val="00A92464"/>
    <w:rsid w:val="00A9302E"/>
    <w:rsid w:val="00AD4926"/>
    <w:rsid w:val="00AE2B81"/>
    <w:rsid w:val="00AE36C3"/>
    <w:rsid w:val="00B00163"/>
    <w:rsid w:val="00B2338E"/>
    <w:rsid w:val="00B36F17"/>
    <w:rsid w:val="00B82D84"/>
    <w:rsid w:val="00B902F6"/>
    <w:rsid w:val="00B9095F"/>
    <w:rsid w:val="00B973B9"/>
    <w:rsid w:val="00BA0F68"/>
    <w:rsid w:val="00BB557F"/>
    <w:rsid w:val="00BC2951"/>
    <w:rsid w:val="00BC2F87"/>
    <w:rsid w:val="00BD0029"/>
    <w:rsid w:val="00BE15D3"/>
    <w:rsid w:val="00BE74F7"/>
    <w:rsid w:val="00BF4666"/>
    <w:rsid w:val="00BF520C"/>
    <w:rsid w:val="00C05AE2"/>
    <w:rsid w:val="00C25E8B"/>
    <w:rsid w:val="00C47B37"/>
    <w:rsid w:val="00C47F57"/>
    <w:rsid w:val="00C578B5"/>
    <w:rsid w:val="00C640CC"/>
    <w:rsid w:val="00C64FB3"/>
    <w:rsid w:val="00C869B2"/>
    <w:rsid w:val="00C9092F"/>
    <w:rsid w:val="00CB0216"/>
    <w:rsid w:val="00CC3E86"/>
    <w:rsid w:val="00CC555C"/>
    <w:rsid w:val="00CD595A"/>
    <w:rsid w:val="00CE1627"/>
    <w:rsid w:val="00CE5245"/>
    <w:rsid w:val="00CE767F"/>
    <w:rsid w:val="00CF49E0"/>
    <w:rsid w:val="00D10A73"/>
    <w:rsid w:val="00D3183D"/>
    <w:rsid w:val="00D34229"/>
    <w:rsid w:val="00D5477A"/>
    <w:rsid w:val="00D82787"/>
    <w:rsid w:val="00DA4DE5"/>
    <w:rsid w:val="00DB5D10"/>
    <w:rsid w:val="00DC6338"/>
    <w:rsid w:val="00DE7A4D"/>
    <w:rsid w:val="00DF1A8B"/>
    <w:rsid w:val="00E05795"/>
    <w:rsid w:val="00E27C68"/>
    <w:rsid w:val="00E35CB5"/>
    <w:rsid w:val="00E3754A"/>
    <w:rsid w:val="00E47757"/>
    <w:rsid w:val="00E518E0"/>
    <w:rsid w:val="00E633E0"/>
    <w:rsid w:val="00E65289"/>
    <w:rsid w:val="00E72DD0"/>
    <w:rsid w:val="00E755A6"/>
    <w:rsid w:val="00E919D1"/>
    <w:rsid w:val="00E967AC"/>
    <w:rsid w:val="00EB1BE8"/>
    <w:rsid w:val="00EE57C0"/>
    <w:rsid w:val="00F82505"/>
    <w:rsid w:val="00F844DA"/>
    <w:rsid w:val="00FB1739"/>
    <w:rsid w:val="00FC4F09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9FEDEC70-0E99-4600-8A1A-9CCE358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E3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PC40</cp:lastModifiedBy>
  <cp:revision>3</cp:revision>
  <cp:lastPrinted>2017-03-17T05:24:00Z</cp:lastPrinted>
  <dcterms:created xsi:type="dcterms:W3CDTF">2017-04-05T07:32:00Z</dcterms:created>
  <dcterms:modified xsi:type="dcterms:W3CDTF">2017-05-09T04:39:00Z</dcterms:modified>
</cp:coreProperties>
</file>